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15864" w14:textId="77777777" w:rsidR="00133729" w:rsidRPr="008836B7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8836B7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3 do SIWZ</w:t>
      </w:r>
      <w:r w:rsidRPr="008836B7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4A08ECF6" w14:textId="77777777" w:rsidR="006D35DA" w:rsidRPr="008836B7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8836B7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8836B7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8836B7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8836B7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14:paraId="5377844A" w14:textId="77777777" w:rsidR="006D35DA" w:rsidRPr="008836B7" w:rsidRDefault="006D35DA" w:rsidP="006D35DA">
      <w:pPr>
        <w:jc w:val="center"/>
        <w:rPr>
          <w:rFonts w:ascii="Calibri Light" w:hAnsi="Calibri Light" w:cs="Calibri Light"/>
          <w:b/>
        </w:rPr>
      </w:pPr>
      <w:r w:rsidRPr="008836B7">
        <w:rPr>
          <w:rFonts w:ascii="Calibri Light" w:hAnsi="Calibri Light" w:cs="Calibri Light"/>
          <w:b/>
        </w:rPr>
        <w:t>złożone w trybie art. 24 ust. 11 ustawy PZP</w:t>
      </w:r>
    </w:p>
    <w:p w14:paraId="2B1AEC71" w14:textId="77777777" w:rsidR="006D35DA" w:rsidRPr="008836B7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14:paraId="1FFDFAF9" w14:textId="77777777" w:rsidR="00F27BB2" w:rsidRPr="004335DB" w:rsidRDefault="006D35DA" w:rsidP="00F27BB2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8836B7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 w:rsidRPr="008836B7">
        <w:rPr>
          <w:rFonts w:ascii="Calibri Light" w:hAnsi="Calibri Light" w:cs="Calibri Light"/>
          <w:sz w:val="22"/>
          <w:szCs w:val="22"/>
        </w:rPr>
        <w:br/>
      </w:r>
      <w:r w:rsidR="0082761D" w:rsidRPr="008836B7">
        <w:rPr>
          <w:rFonts w:ascii="Calibri Light" w:hAnsi="Calibri Light" w:cs="Calibri Light"/>
          <w:sz w:val="22"/>
          <w:szCs w:val="22"/>
        </w:rPr>
        <w:t xml:space="preserve">nr </w:t>
      </w:r>
      <w:r w:rsidR="0082761D" w:rsidRPr="008836B7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F27BB2">
        <w:rPr>
          <w:rFonts w:ascii="Calibri Light" w:hAnsi="Calibri Light" w:cs="Calibri Light"/>
          <w:b/>
          <w:bCs/>
          <w:sz w:val="22"/>
          <w:szCs w:val="22"/>
        </w:rPr>
        <w:t>11</w:t>
      </w:r>
      <w:r w:rsidR="00C81166" w:rsidRPr="008836B7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82761D" w:rsidRPr="008836B7">
        <w:rPr>
          <w:rFonts w:ascii="Calibri Light" w:hAnsi="Calibri Light" w:cs="Calibri Light"/>
          <w:sz w:val="22"/>
          <w:szCs w:val="22"/>
        </w:rPr>
        <w:t xml:space="preserve"> na:  </w:t>
      </w:r>
      <w:r w:rsidR="0082761D" w:rsidRPr="008836B7">
        <w:rPr>
          <w:rFonts w:ascii="Calibri Light" w:hAnsi="Calibri Light" w:cs="Calibri Light"/>
          <w:sz w:val="22"/>
          <w:szCs w:val="22"/>
        </w:rPr>
        <w:br/>
      </w:r>
      <w:bookmarkStart w:id="1" w:name="_Hlk5995462"/>
      <w:r w:rsidR="00F27BB2" w:rsidRPr="004335DB">
        <w:rPr>
          <w:rFonts w:ascii="Calibri Light" w:hAnsi="Calibri Light" w:cs="Calibri Light"/>
          <w:b/>
          <w:bCs/>
          <w:iCs/>
          <w:sz w:val="28"/>
          <w:szCs w:val="24"/>
        </w:rPr>
        <w:t>Dostawa lekkiego samochodu pożarniczego wraz z wyposażeniem</w:t>
      </w:r>
    </w:p>
    <w:bookmarkEnd w:id="1"/>
    <w:p w14:paraId="2A2A51DE" w14:textId="6D91E7C3" w:rsidR="006D35DA" w:rsidRPr="008836B7" w:rsidRDefault="006D35DA" w:rsidP="00F27BB2">
      <w:pPr>
        <w:spacing w:line="276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14:paraId="69A483D8" w14:textId="77777777" w:rsidR="00F27BB2" w:rsidRDefault="00F27BB2" w:rsidP="006D35DA">
      <w:pPr>
        <w:spacing w:line="360" w:lineRule="auto"/>
        <w:rPr>
          <w:rFonts w:ascii="Calibri Light" w:hAnsi="Calibri Light" w:cs="Calibri Light"/>
          <w:bCs/>
          <w:spacing w:val="26"/>
          <w:sz w:val="22"/>
          <w:szCs w:val="16"/>
          <w:u w:val="single"/>
        </w:rPr>
      </w:pPr>
    </w:p>
    <w:p w14:paraId="34938019" w14:textId="6254C8B4" w:rsidR="006D35DA" w:rsidRPr="008836B7" w:rsidRDefault="006D35DA" w:rsidP="006D35DA">
      <w:pPr>
        <w:spacing w:line="360" w:lineRule="auto"/>
        <w:rPr>
          <w:rFonts w:ascii="Calibri Light" w:hAnsi="Calibri Light" w:cs="Calibri Light"/>
          <w:bCs/>
          <w:spacing w:val="26"/>
          <w:sz w:val="22"/>
          <w:szCs w:val="16"/>
          <w:u w:val="single"/>
        </w:rPr>
      </w:pPr>
      <w:r w:rsidRPr="008836B7">
        <w:rPr>
          <w:rFonts w:ascii="Calibri Light" w:hAnsi="Calibri Light" w:cs="Calibri Light"/>
          <w:bCs/>
          <w:spacing w:val="26"/>
          <w:sz w:val="22"/>
          <w:szCs w:val="16"/>
          <w:u w:val="single"/>
        </w:rPr>
        <w:t>Wykonawca:</w:t>
      </w:r>
    </w:p>
    <w:p w14:paraId="19A61FBE" w14:textId="77777777" w:rsidR="006D35DA" w:rsidRPr="008836B7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8836B7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151C7BA4" w14:textId="77777777" w:rsidR="006D35DA" w:rsidRPr="008836B7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8836B7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8836B7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8836B7">
        <w:rPr>
          <w:rFonts w:ascii="Calibri Light" w:hAnsi="Calibri Light" w:cs="Calibri Light"/>
          <w:i/>
          <w:sz w:val="16"/>
          <w:szCs w:val="16"/>
        </w:rPr>
        <w:t>)</w:t>
      </w:r>
    </w:p>
    <w:p w14:paraId="00BFFE3A" w14:textId="77777777" w:rsidR="006D35DA" w:rsidRPr="008836B7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60889AA9" w14:textId="77777777" w:rsidR="006D35DA" w:rsidRPr="008836B7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8836B7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73A229F2" w14:textId="77777777" w:rsidR="006D35DA" w:rsidRPr="008836B7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8836B7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2F302B71" w14:textId="77777777" w:rsidR="006D35DA" w:rsidRPr="008836B7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8836B7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65FF51B6" w14:textId="77777777" w:rsidR="006D35DA" w:rsidRPr="008836B7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14:paraId="0EEE8DC9" w14:textId="77777777" w:rsidR="006D35DA" w:rsidRPr="008836B7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14:paraId="70C20340" w14:textId="77777777" w:rsidR="006D35DA" w:rsidRPr="008836B7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5E03A708" w14:textId="77777777" w:rsidR="006D35DA" w:rsidRPr="008836B7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b/>
          <w:sz w:val="22"/>
          <w:szCs w:val="22"/>
        </w:rPr>
        <w:t>NIE NALEŻY</w:t>
      </w:r>
      <w:r w:rsidRPr="008836B7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14:paraId="4D2BD69E" w14:textId="77777777" w:rsidR="006D35DA" w:rsidRPr="008836B7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25D536C7" w14:textId="77777777" w:rsidR="006D35DA" w:rsidRPr="008836B7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b/>
          <w:sz w:val="22"/>
          <w:szCs w:val="22"/>
        </w:rPr>
        <w:t>NALEŻY</w:t>
      </w:r>
      <w:r w:rsidRPr="008836B7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14:paraId="7FA33FCA" w14:textId="77777777" w:rsidR="006D35DA" w:rsidRPr="008836B7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14:paraId="34D31DDF" w14:textId="77777777" w:rsidR="006D35DA" w:rsidRPr="008836B7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222DC6A9" w14:textId="77777777" w:rsidR="006D35DA" w:rsidRPr="008836B7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512B0248" w14:textId="77777777" w:rsidR="006D35DA" w:rsidRPr="008836B7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14:paraId="7A036988" w14:textId="77777777" w:rsidR="006D35DA" w:rsidRPr="008836B7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8836B7">
        <w:rPr>
          <w:rFonts w:ascii="Calibri Light" w:hAnsi="Calibri Light" w:cs="Calibri Light"/>
          <w:i/>
          <w:sz w:val="18"/>
          <w:szCs w:val="18"/>
        </w:rPr>
        <w:t>(jeżeli dotyczy)</w:t>
      </w:r>
    </w:p>
    <w:p w14:paraId="7891CE3C" w14:textId="0CA1C1B8" w:rsidR="00312406" w:rsidRPr="008836B7" w:rsidRDefault="00312406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8836B7" w:rsidRPr="008836B7" w14:paraId="17FF8BFE" w14:textId="77777777" w:rsidTr="00DF5835">
        <w:tc>
          <w:tcPr>
            <w:tcW w:w="4637" w:type="dxa"/>
            <w:shd w:val="clear" w:color="auto" w:fill="auto"/>
            <w:vAlign w:val="center"/>
            <w:hideMark/>
          </w:tcPr>
          <w:p w14:paraId="6DCBCCC2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3E7B319A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172AB5FE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C948AF8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9A420B0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886DC8D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28C7D42E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1523C314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129EDD0B" w14:textId="77777777" w:rsidR="00810B97" w:rsidRPr="008836B7" w:rsidRDefault="00810B97" w:rsidP="00540303">
      <w:pPr>
        <w:ind w:left="708"/>
        <w:jc w:val="both"/>
        <w:rPr>
          <w:rFonts w:ascii="Calibri Light" w:hAnsi="Calibri Light" w:cs="Calibri Light"/>
        </w:rPr>
      </w:pPr>
    </w:p>
    <w:sectPr w:rsidR="00810B97" w:rsidRPr="008836B7" w:rsidSect="00F27BB2">
      <w:headerReference w:type="default" r:id="rId8"/>
      <w:footerReference w:type="default" r:id="rId9"/>
      <w:pgSz w:w="11906" w:h="16838"/>
      <w:pgMar w:top="709" w:right="1417" w:bottom="1135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AF865" w14:textId="77777777" w:rsidR="00F82AAC" w:rsidRDefault="00F82AAC" w:rsidP="00D770B2">
      <w:r>
        <w:separator/>
      </w:r>
    </w:p>
  </w:endnote>
  <w:endnote w:type="continuationSeparator" w:id="0">
    <w:p w14:paraId="636870ED" w14:textId="77777777" w:rsidR="00F82AAC" w:rsidRDefault="00F82AA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F1515" w14:textId="77777777" w:rsidR="00F27BB2" w:rsidRPr="00352CCD" w:rsidRDefault="00F27BB2" w:rsidP="00F27BB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F27BB2" w:rsidRPr="00352CCD" w14:paraId="13B5982D" w14:textId="77777777" w:rsidTr="00187D6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6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67880C6" w14:textId="77777777" w:rsidR="00F27BB2" w:rsidRPr="00352CCD" w:rsidRDefault="00F27BB2" w:rsidP="00F27BB2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F103F8" w14:textId="77777777" w:rsidR="00F27BB2" w:rsidRPr="00352CCD" w:rsidRDefault="00F27BB2" w:rsidP="00F27BB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4322B59" w14:textId="77777777" w:rsidR="00F27BB2" w:rsidRPr="00352CCD" w:rsidRDefault="00F27BB2" w:rsidP="00F27BB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2"/>
              <w:szCs w:val="12"/>
            </w:rPr>
            <w:t>1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14:paraId="179DEF98" w14:textId="77777777" w:rsidR="00082C5D" w:rsidRPr="00F27BB2" w:rsidRDefault="00082C5D" w:rsidP="00F27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2C84D" w14:textId="77777777" w:rsidR="00F82AAC" w:rsidRDefault="00F82AAC" w:rsidP="00D770B2">
      <w:r>
        <w:separator/>
      </w:r>
    </w:p>
  </w:footnote>
  <w:footnote w:type="continuationSeparator" w:id="0">
    <w:p w14:paraId="74DE26C3" w14:textId="77777777" w:rsidR="00F82AAC" w:rsidRDefault="00F82AAC" w:rsidP="00D770B2">
      <w:r>
        <w:continuationSeparator/>
      </w:r>
    </w:p>
  </w:footnote>
  <w:footnote w:id="1">
    <w:p w14:paraId="427B70A2" w14:textId="77777777" w:rsidR="006D35DA" w:rsidRPr="00AC51FD" w:rsidRDefault="006D35DA" w:rsidP="006D35DA">
      <w:pPr>
        <w:spacing w:line="276" w:lineRule="auto"/>
        <w:rPr>
          <w:rFonts w:ascii="Calibri Light" w:hAnsi="Calibri Light" w:cs="Calibri Light"/>
          <w:b/>
          <w:bCs/>
          <w:i/>
          <w:sz w:val="14"/>
          <w:szCs w:val="16"/>
        </w:rPr>
      </w:pPr>
      <w:r w:rsidRPr="00AC51FD">
        <w:rPr>
          <w:rStyle w:val="Odwoanieprzypisudolnego"/>
          <w:rFonts w:ascii="Calibri Light" w:hAnsi="Calibri Light" w:cs="Calibri Light"/>
          <w:b/>
          <w:bCs/>
          <w:sz w:val="14"/>
          <w:szCs w:val="16"/>
        </w:rPr>
        <w:footnoteRef/>
      </w:r>
      <w:r w:rsidRPr="00AC51FD">
        <w:rPr>
          <w:rFonts w:ascii="Calibri Light" w:hAnsi="Calibri Light" w:cs="Calibri Light"/>
          <w:b/>
          <w:bCs/>
          <w:sz w:val="14"/>
          <w:szCs w:val="16"/>
        </w:rPr>
        <w:t xml:space="preserve"> </w:t>
      </w:r>
      <w:r w:rsidRPr="00AC51FD">
        <w:rPr>
          <w:rFonts w:ascii="Calibri Light" w:hAnsi="Calibri Light" w:cs="Calibri Light"/>
          <w:b/>
          <w:bCs/>
          <w:i/>
          <w:sz w:val="14"/>
          <w:szCs w:val="16"/>
        </w:rPr>
        <w:t>INFORMACJE NA TEMAT TRYBU ZŁOŻENIA NINIEJSZEGO OŚWIADCZENIA</w:t>
      </w:r>
    </w:p>
    <w:p w14:paraId="149CDD0F" w14:textId="77777777"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  <w:i/>
          <w:sz w:val="14"/>
          <w:szCs w:val="16"/>
        </w:rPr>
      </w:pPr>
      <w:r w:rsidRPr="00AC51FD">
        <w:rPr>
          <w:rFonts w:ascii="Calibri Light" w:hAnsi="Calibri Light" w:cs="Calibri Light"/>
          <w:i/>
          <w:sz w:val="14"/>
          <w:szCs w:val="16"/>
        </w:rPr>
        <w:t xml:space="preserve">Oświadczenie należy złożyć u Zamawiającego w formie pisemnej (oryginale), </w:t>
      </w:r>
      <w:r w:rsidRPr="00AC51FD">
        <w:rPr>
          <w:rFonts w:ascii="Calibri Light" w:hAnsi="Calibri Light" w:cs="Calibri Light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14:paraId="60D932A2" w14:textId="77777777"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</w:rPr>
      </w:pPr>
      <w:r w:rsidRPr="00AC51FD">
        <w:rPr>
          <w:rFonts w:ascii="Calibri Light" w:hAnsi="Calibri Light" w:cs="Calibri Light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AC51FD">
        <w:rPr>
          <w:rFonts w:ascii="Calibri Light" w:hAnsi="Calibri Light" w:cs="Calibri Light"/>
          <w:sz w:val="14"/>
          <w:szCs w:val="16"/>
        </w:rPr>
        <w:tab/>
      </w:r>
    </w:p>
    <w:p w14:paraId="077854CF" w14:textId="77777777"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 w:rsidRPr="00AC51FD">
        <w:rPr>
          <w:rFonts w:ascii="Calibri Light" w:hAnsi="Calibri Light" w:cs="Calibri Light"/>
          <w:i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27BB2" w:rsidRPr="00700B2F" w14:paraId="4D4A2E89" w14:textId="77777777" w:rsidTr="00187D6C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5775769D" w14:textId="77777777" w:rsidR="00F27BB2" w:rsidRPr="00700B2F" w:rsidRDefault="00F27BB2" w:rsidP="00F27BB2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2" w:name="_Hlk36406838"/>
          <w:bookmarkStart w:id="3" w:name="_Hlk36406839"/>
          <w:bookmarkStart w:id="4" w:name="_Hlk36406845"/>
          <w:bookmarkStart w:id="5" w:name="_Hlk36406846"/>
          <w:bookmarkStart w:id="6" w:name="_Hlk36406851"/>
          <w:bookmarkStart w:id="7" w:name="_Hlk36406852"/>
          <w:bookmarkStart w:id="8" w:name="_Hlk36406861"/>
          <w:bookmarkStart w:id="9" w:name="_Hlk36406862"/>
          <w:bookmarkStart w:id="10" w:name="_Hlk36406868"/>
          <w:bookmarkStart w:id="11" w:name="_Hlk36406869"/>
          <w:bookmarkStart w:id="12" w:name="_Hlk36406876"/>
          <w:bookmarkStart w:id="13" w:name="_Hlk36406877"/>
          <w:bookmarkStart w:id="14" w:name="_Hlk52473104"/>
          <w:bookmarkStart w:id="15" w:name="_Hlk52473105"/>
          <w:bookmarkStart w:id="16" w:name="_Hlk54548659"/>
          <w:bookmarkStart w:id="17" w:name="_Hlk54548660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11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50544E3C" w14:textId="77777777" w:rsidR="00F27BB2" w:rsidRPr="00700B2F" w:rsidRDefault="00F27BB2" w:rsidP="00F27BB2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B46F62">
            <w:rPr>
              <w:rFonts w:ascii="Calibri Light" w:hAnsi="Calibri Light" w:cstheme="minorHAnsi"/>
              <w:sz w:val="14"/>
              <w:szCs w:val="18"/>
              <w:lang w:eastAsia="pl-PL"/>
            </w:rPr>
            <w:t>Dostawa lekkiego samochodu pożarniczego wraz z wyposażeniem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tbl>
  <w:p w14:paraId="64A833DC" w14:textId="77777777" w:rsidR="00082C5D" w:rsidRPr="00F27BB2" w:rsidRDefault="00082C5D" w:rsidP="00F27B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61F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3219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2406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E0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045E9"/>
    <w:rsid w:val="004100AB"/>
    <w:rsid w:val="00410CDD"/>
    <w:rsid w:val="0041176C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77FFE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6CFD"/>
    <w:rsid w:val="004B1705"/>
    <w:rsid w:val="004B51F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303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3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17B00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24D1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1A20"/>
    <w:rsid w:val="00843277"/>
    <w:rsid w:val="008457F2"/>
    <w:rsid w:val="00846CB9"/>
    <w:rsid w:val="00847D92"/>
    <w:rsid w:val="008629A2"/>
    <w:rsid w:val="00863092"/>
    <w:rsid w:val="00863765"/>
    <w:rsid w:val="00865A23"/>
    <w:rsid w:val="00873E41"/>
    <w:rsid w:val="008753A7"/>
    <w:rsid w:val="00877829"/>
    <w:rsid w:val="0088010F"/>
    <w:rsid w:val="00881F60"/>
    <w:rsid w:val="00882AB5"/>
    <w:rsid w:val="008836B7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4EDB"/>
    <w:rsid w:val="008E67EB"/>
    <w:rsid w:val="008F2668"/>
    <w:rsid w:val="008F3594"/>
    <w:rsid w:val="008F42D8"/>
    <w:rsid w:val="008F53C5"/>
    <w:rsid w:val="008F59F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C61AC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1FD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072D3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135"/>
    <w:rsid w:val="00C53D81"/>
    <w:rsid w:val="00C53F03"/>
    <w:rsid w:val="00C6277A"/>
    <w:rsid w:val="00C63737"/>
    <w:rsid w:val="00C65D7F"/>
    <w:rsid w:val="00C7072B"/>
    <w:rsid w:val="00C74F95"/>
    <w:rsid w:val="00C770AA"/>
    <w:rsid w:val="00C81166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6A1"/>
    <w:rsid w:val="00D37D93"/>
    <w:rsid w:val="00D40EEF"/>
    <w:rsid w:val="00D45F86"/>
    <w:rsid w:val="00D46D02"/>
    <w:rsid w:val="00D57F48"/>
    <w:rsid w:val="00D60D27"/>
    <w:rsid w:val="00D616A9"/>
    <w:rsid w:val="00D62630"/>
    <w:rsid w:val="00D65434"/>
    <w:rsid w:val="00D71782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DF5835"/>
    <w:rsid w:val="00E11984"/>
    <w:rsid w:val="00E13537"/>
    <w:rsid w:val="00E13B43"/>
    <w:rsid w:val="00E15CCC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6FB2"/>
    <w:rsid w:val="00E707F2"/>
    <w:rsid w:val="00E74434"/>
    <w:rsid w:val="00E7508C"/>
    <w:rsid w:val="00E85B18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3683"/>
    <w:rsid w:val="00F158C6"/>
    <w:rsid w:val="00F21003"/>
    <w:rsid w:val="00F25FC8"/>
    <w:rsid w:val="00F27BB2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2AAC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2446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EF26-C239-485C-829A-1F2B60A0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55</cp:revision>
  <cp:lastPrinted>2017-09-08T16:17:00Z</cp:lastPrinted>
  <dcterms:created xsi:type="dcterms:W3CDTF">2018-04-15T07:07:00Z</dcterms:created>
  <dcterms:modified xsi:type="dcterms:W3CDTF">2020-10-27T17:51:00Z</dcterms:modified>
</cp:coreProperties>
</file>